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EE1C" w14:textId="492E9FF0" w:rsidR="00131AFB" w:rsidRDefault="00101DA7">
      <w:r w:rsidRPr="00101DA7">
        <w:t>ECTS table of course grades EQF6</w:t>
      </w:r>
      <w:r>
        <w:t xml:space="preserve"> (Diploma accademico di </w:t>
      </w:r>
      <w:proofErr w:type="gramStart"/>
      <w:r>
        <w:t>1°</w:t>
      </w:r>
      <w:proofErr w:type="gramEnd"/>
      <w:r>
        <w:t xml:space="preserve"> livello - Triennio)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1"/>
        <w:gridCol w:w="6"/>
      </w:tblGrid>
      <w:tr w:rsidR="00C117EC" w14:paraId="6D123E3D" w14:textId="77777777" w:rsidTr="00BD208D">
        <w:trPr>
          <w:gridAfter w:val="1"/>
          <w:wAfter w:w="6" w:type="dxa"/>
          <w:trHeight w:val="567"/>
        </w:trPr>
        <w:tc>
          <w:tcPr>
            <w:tcW w:w="32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763B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ISCED CODE 0215</w:t>
            </w:r>
          </w:p>
        </w:tc>
        <w:tc>
          <w:tcPr>
            <w:tcW w:w="32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843E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32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112F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 Cycle - 6 EQF</w:t>
            </w:r>
          </w:p>
        </w:tc>
      </w:tr>
      <w:tr w:rsidR="00C117EC" w14:paraId="27CE2AF4" w14:textId="77777777" w:rsidTr="00BD208D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A8B3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Grade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AB95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4C65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92CD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9903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E679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9155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4DD1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2621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A090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981B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8B4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978D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E8E1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30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E50C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30 Cum Laude</w:t>
            </w:r>
          </w:p>
        </w:tc>
      </w:tr>
      <w:tr w:rsidR="00C117EC" w14:paraId="44B97E6C" w14:textId="77777777" w:rsidTr="00BD208D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296E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N. marks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19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7E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779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1D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B1E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388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83A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88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1089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D03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1136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32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1770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B6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2711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6E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3355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8F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1807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12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5872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41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1937</w:t>
            </w:r>
          </w:p>
        </w:tc>
      </w:tr>
      <w:tr w:rsidR="00C117EC" w14:paraId="450B0257" w14:textId="77777777" w:rsidTr="00BD208D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3C1D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147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1.87%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32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0.77%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AB1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1.51%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9E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1.48%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B2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1.77%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5C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2.61%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79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4.98%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52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5.20%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8C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8.10%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B88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12.40%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0F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15.34%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6C3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8.26%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C4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26.86%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CA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8.86%</w:t>
            </w:r>
          </w:p>
        </w:tc>
      </w:tr>
      <w:tr w:rsidR="00C117EC" w14:paraId="244EFE0B" w14:textId="77777777" w:rsidTr="00BD208D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5A95C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Cumulative</w:t>
            </w: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br/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6F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100.00%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63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98.14%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785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97.37%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97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95.86%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B52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94.38%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DC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92.61%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43E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90.00%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F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85.02%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C6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79.82%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00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71.72%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40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59.32%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81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43.98%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2D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35.72%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07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8.86%</w:t>
            </w:r>
          </w:p>
        </w:tc>
      </w:tr>
      <w:tr w:rsidR="00C117EC" w14:paraId="74CFB620" w14:textId="77777777" w:rsidTr="00BD208D">
        <w:trPr>
          <w:gridAfter w:val="1"/>
          <w:wAfter w:w="6" w:type="dxa"/>
          <w:trHeight w:val="567"/>
        </w:trPr>
        <w:tc>
          <w:tcPr>
            <w:tcW w:w="5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4A0A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Academic years considered: from 01/11/2020 to 31/10/2023</w:t>
            </w:r>
          </w:p>
        </w:tc>
        <w:tc>
          <w:tcPr>
            <w:tcW w:w="4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4B48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Tot. Marks: 21864</w:t>
            </w:r>
          </w:p>
        </w:tc>
      </w:tr>
    </w:tbl>
    <w:p w14:paraId="4267B637" w14:textId="77777777" w:rsidR="00C117EC" w:rsidRDefault="00C117EC"/>
    <w:p w14:paraId="3D77FD46" w14:textId="77777777" w:rsidR="00C117EC" w:rsidRDefault="00C117EC"/>
    <w:tbl>
      <w:tblPr>
        <w:tblW w:w="1573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494"/>
        <w:gridCol w:w="494"/>
        <w:gridCol w:w="494"/>
        <w:gridCol w:w="494"/>
        <w:gridCol w:w="494"/>
        <w:gridCol w:w="494"/>
        <w:gridCol w:w="493"/>
        <w:gridCol w:w="494"/>
        <w:gridCol w:w="494"/>
        <w:gridCol w:w="165"/>
        <w:gridCol w:w="329"/>
        <w:gridCol w:w="494"/>
        <w:gridCol w:w="494"/>
        <w:gridCol w:w="494"/>
        <w:gridCol w:w="494"/>
        <w:gridCol w:w="247"/>
        <w:gridCol w:w="246"/>
        <w:gridCol w:w="494"/>
        <w:gridCol w:w="494"/>
        <w:gridCol w:w="494"/>
        <w:gridCol w:w="494"/>
        <w:gridCol w:w="329"/>
        <w:gridCol w:w="165"/>
        <w:gridCol w:w="494"/>
        <w:gridCol w:w="494"/>
        <w:gridCol w:w="493"/>
        <w:gridCol w:w="494"/>
        <w:gridCol w:w="494"/>
        <w:gridCol w:w="494"/>
        <w:gridCol w:w="494"/>
        <w:gridCol w:w="494"/>
        <w:gridCol w:w="494"/>
        <w:gridCol w:w="494"/>
      </w:tblGrid>
      <w:tr w:rsidR="00C117EC" w14:paraId="193A0C7C" w14:textId="77777777" w:rsidTr="00C117EC">
        <w:trPr>
          <w:trHeight w:val="567"/>
        </w:trPr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1286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ISCED CODE 0215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817F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D289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 Cycle - 6 EQF</w:t>
            </w:r>
          </w:p>
        </w:tc>
      </w:tr>
      <w:tr w:rsidR="00C117EC" w14:paraId="275DA062" w14:textId="77777777" w:rsidTr="00C117EC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DA14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Grade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1DFE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77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7DEC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AA98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55D3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6701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6B2B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1FAD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1732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AC0E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7712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CBC1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8667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EDDC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F2E9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BA7D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260C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7C0A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6CB5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4A2E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B268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E1D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FB1D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5E3F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82FD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EFC4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2099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6A3C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4B19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D306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72E7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110 Cum Laude</w:t>
            </w:r>
          </w:p>
        </w:tc>
      </w:tr>
      <w:tr w:rsidR="00C117EC" w14:paraId="5509A3C1" w14:textId="77777777" w:rsidTr="00C117EC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EA8B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N. marks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70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0B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0D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12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B7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2F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8D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57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CC2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9F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C8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83A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38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46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1CC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2A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7B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AE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9A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20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59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2C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74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BC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DF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99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AD4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AE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E0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38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281</w:t>
            </w:r>
          </w:p>
        </w:tc>
      </w:tr>
      <w:tr w:rsidR="00C117EC" w14:paraId="66881461" w14:textId="77777777" w:rsidTr="00C117EC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C116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B0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0.09%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8A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0.09%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339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0.09%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387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0.45%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C8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0.27%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BD9C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0.36%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E45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0.09%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8D8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0.45%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28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0.36%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76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0.18%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2B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0.45%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94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0.81%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1B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0.72%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24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0.99%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419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1.26%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FCD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1.53%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7B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1.80%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CA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1.17%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36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3.96%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6720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1.44%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3A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3.33%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843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3.24%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AB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4.05%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CA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4.59%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8A3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5.58%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589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4.32%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85A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7.91%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DB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4.50%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F5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20.68%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13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25.27%</w:t>
            </w:r>
          </w:p>
        </w:tc>
      </w:tr>
      <w:tr w:rsidR="00C117EC" w14:paraId="4D924347" w14:textId="77777777" w:rsidTr="00C117EC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2C62D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Cumulative</w:t>
            </w: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br/>
              <w:t>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664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100.00%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83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99.94%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32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99.85%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42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99.76%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C8B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99.31%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194C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99.04%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12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98.68%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E1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98.59%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2BC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98.14%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179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97.78%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7E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97.60%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73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97.15%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39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96.34%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CA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95.62%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75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94.63%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36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93.37%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D3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91.84%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92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90.04%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563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88.87%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B1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84.91%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18F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83.47%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59E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80.14%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59A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76.90%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6E4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72.85%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45C6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68.26%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EAB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62.68%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CC22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58.36%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169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50.45%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9EA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45.95%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7A5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25.27%</w:t>
            </w:r>
          </w:p>
        </w:tc>
      </w:tr>
      <w:tr w:rsidR="00C117EC" w14:paraId="3E407E1B" w14:textId="77777777" w:rsidTr="00C117EC">
        <w:trPr>
          <w:trHeight w:val="567"/>
        </w:trPr>
        <w:tc>
          <w:tcPr>
            <w:tcW w:w="80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BDF91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Academic years considered: from 01/11/2020 to 31/10/2023</w:t>
            </w:r>
          </w:p>
        </w:tc>
        <w:tc>
          <w:tcPr>
            <w:tcW w:w="76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CC9A4" w14:textId="77777777" w:rsidR="00C117EC" w:rsidRDefault="00C117EC" w:rsidP="00BD208D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Tot. Marks: 1112</w:t>
            </w:r>
          </w:p>
        </w:tc>
      </w:tr>
    </w:tbl>
    <w:p w14:paraId="05A586CD" w14:textId="77777777" w:rsidR="00C117EC" w:rsidRDefault="00C117EC"/>
    <w:p w14:paraId="10CF5931" w14:textId="77777777" w:rsidR="00C117EC" w:rsidRDefault="00C117EC"/>
    <w:p w14:paraId="6B1800FD" w14:textId="77777777" w:rsidR="00131AFB" w:rsidRDefault="00131AFB"/>
    <w:p w14:paraId="46BE6286" w14:textId="594F497D" w:rsidR="004535F2" w:rsidRPr="00131AFB" w:rsidRDefault="00101DA7" w:rsidP="00131AFB">
      <w:r w:rsidRPr="00101DA7">
        <w:lastRenderedPageBreak/>
        <w:t>ECTS table of course grades EQF</w:t>
      </w:r>
      <w:r>
        <w:t>7</w:t>
      </w:r>
      <w:r>
        <w:t xml:space="preserve"> (Diploma accademico di </w:t>
      </w:r>
      <w:r>
        <w:t>2</w:t>
      </w:r>
      <w:r>
        <w:t xml:space="preserve">° livello - </w:t>
      </w:r>
      <w:r>
        <w:t>B</w:t>
      </w:r>
      <w:r>
        <w:t>iennio)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1009"/>
      </w:tblGrid>
      <w:tr w:rsidR="004535F2" w14:paraId="5943DBEE" w14:textId="77777777" w:rsidTr="004535F2">
        <w:trPr>
          <w:trHeight w:val="567"/>
        </w:trPr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67BD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ISCED CODE 0215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A5DD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F06C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II Cycle - 7 EQF</w:t>
            </w:r>
          </w:p>
        </w:tc>
      </w:tr>
      <w:tr w:rsidR="004535F2" w14:paraId="2D0331A2" w14:textId="77777777" w:rsidTr="004535F2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918E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Grade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DD8F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8932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1434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0243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AF96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F861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802E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392D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4E39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C45E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2F9F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CA8B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227F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4D9C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30 Cum Laude</w:t>
            </w:r>
          </w:p>
        </w:tc>
      </w:tr>
      <w:tr w:rsidR="004535F2" w14:paraId="3AD8FD45" w14:textId="77777777" w:rsidTr="004535F2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3F06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N. marks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EC5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E1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F1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238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04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6E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2D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397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2F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9C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71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1251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B3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1911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494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2195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44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1217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7A3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4053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C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1431</w:t>
            </w:r>
          </w:p>
        </w:tc>
      </w:tr>
      <w:tr w:rsidR="004535F2" w14:paraId="6C6ED793" w14:textId="77777777" w:rsidTr="004535F2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9028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34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2.14%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E2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0.69%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DD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1.58%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1F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1.49%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C5F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1.73%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FB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2.63%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56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4.98%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E6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4.95%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6A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8.28%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91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12.65%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EE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14.53%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DB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8.05%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74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26.83%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11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9.47%</w:t>
            </w:r>
          </w:p>
        </w:tc>
      </w:tr>
      <w:tr w:rsidR="004535F2" w14:paraId="26CDA8C1" w14:textId="77777777" w:rsidTr="004535F2">
        <w:trPr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10DC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Cumulative</w:t>
            </w: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br/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A0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100.00%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9E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97.86%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20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97.17%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5C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95.59%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521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94.10%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C8B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92.37%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39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89.74%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F9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84.76%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01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79.81%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12F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71.53%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22F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58.88%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A4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44.35%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90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36.30%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C9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9.47%</w:t>
            </w:r>
          </w:p>
        </w:tc>
      </w:tr>
      <w:tr w:rsidR="004535F2" w14:paraId="2C781B11" w14:textId="77777777" w:rsidTr="004535F2">
        <w:trPr>
          <w:trHeight w:val="567"/>
        </w:trPr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FB42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Academic years considered: from 01/11/2021 to 31/10/2023</w:t>
            </w:r>
          </w:p>
        </w:tc>
        <w:tc>
          <w:tcPr>
            <w:tcW w:w="4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07C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Tot. Marks: 15109</w:t>
            </w:r>
          </w:p>
        </w:tc>
      </w:tr>
    </w:tbl>
    <w:p w14:paraId="292E02BE" w14:textId="77777777" w:rsidR="00C117EC" w:rsidRDefault="00C117EC"/>
    <w:p w14:paraId="107B2BB0" w14:textId="77777777" w:rsidR="00131AFB" w:rsidRDefault="00131AFB"/>
    <w:tbl>
      <w:tblPr>
        <w:tblW w:w="1573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535F2" w14:paraId="2DC68B43" w14:textId="77777777" w:rsidTr="004535F2">
        <w:trPr>
          <w:trHeight w:val="567"/>
        </w:trPr>
        <w:tc>
          <w:tcPr>
            <w:tcW w:w="5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32D8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ISCED CODE 0215</w:t>
            </w:r>
          </w:p>
        </w:tc>
        <w:tc>
          <w:tcPr>
            <w:tcW w:w="5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6CDD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5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4831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II Cycle - 7 EQF</w:t>
            </w:r>
          </w:p>
        </w:tc>
      </w:tr>
      <w:tr w:rsidR="004535F2" w14:paraId="0E2B01EC" w14:textId="77777777" w:rsidTr="004535F2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944C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Grade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FA1E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77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2726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AE92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0397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9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0590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4436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89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A829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088D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F4DF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FEAF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5BBA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DD3A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DBEE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0985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0992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FF6F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99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30A8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77C8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0928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1C57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2503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BEE8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9780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F2C2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D3B5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B5A4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2C9B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1DB6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4"/>
                <w:szCs w:val="14"/>
              </w:rPr>
              <w:t>110 Cum Laude</w:t>
            </w:r>
          </w:p>
        </w:tc>
      </w:tr>
      <w:tr w:rsidR="004535F2" w14:paraId="47032089" w14:textId="77777777" w:rsidTr="004535F2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565B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N. marks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DE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5A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BB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21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C9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A2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D6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F2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38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EA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13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9F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7F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64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B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751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4F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86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B09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82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F5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B5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B1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36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1B2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05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9A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C5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0C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197</w:t>
            </w:r>
          </w:p>
        </w:tc>
      </w:tr>
      <w:tr w:rsidR="004535F2" w14:paraId="3EE6C1F4" w14:textId="77777777" w:rsidTr="004535F2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408B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30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0.13%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7F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0.13%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6E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0.39%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F1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0.26%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68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0.13%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F2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0.13%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EE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0.39%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E6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0.52%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EF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0.26%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93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0.52%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6A0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0.92%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0F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0.79%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44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0.66%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8D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1.05%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7F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2.10%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848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1.83%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2AB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1.05%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BC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4.85%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8B5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1.70%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1A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3.41%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2B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2.88%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6C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3.54%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1E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5.24%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87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5.90%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CE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3.93%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E8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7.08%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4F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4.33%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17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20.05%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5D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25.82%</w:t>
            </w:r>
          </w:p>
        </w:tc>
      </w:tr>
      <w:tr w:rsidR="004535F2" w14:paraId="122832C3" w14:textId="77777777" w:rsidTr="004535F2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B8B9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t>Cumulative</w:t>
            </w:r>
            <w:r>
              <w:rPr>
                <w:rFonts w:ascii="Arial Narrow" w:hAnsi="Arial Narrow" w:cs="Arial Narrow"/>
                <w:b/>
                <w:bCs/>
                <w:kern w:val="0"/>
                <w:sz w:val="16"/>
                <w:szCs w:val="16"/>
              </w:rPr>
              <w:br/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643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100.00%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B6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99.86%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42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99.73%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AC6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99.34%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5B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99.08%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BC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98.95%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64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98.82%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FA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98.43%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71E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97.91%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C9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97.65%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19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97.13%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14F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96.21%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5C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95.42%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64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94.76%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B9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93.71%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013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91.61%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C4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89.78%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53ED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88.73%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88E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83.88%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601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82.18%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0985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78.77%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F09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75.89%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D3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72.35%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13C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67.11%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CBF2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61.21%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D1E4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57.28%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C8A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50.20%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343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45.87%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E5F7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 Narrow" w:hAnsi="Arial Narrow" w:cs="Arial Narrow"/>
                <w:kern w:val="0"/>
                <w:sz w:val="14"/>
                <w:szCs w:val="14"/>
              </w:rPr>
              <w:t>25.82%</w:t>
            </w:r>
          </w:p>
        </w:tc>
      </w:tr>
      <w:tr w:rsidR="004535F2" w14:paraId="6C35BA2B" w14:textId="77777777" w:rsidTr="004535F2">
        <w:trPr>
          <w:trHeight w:val="567"/>
        </w:trPr>
        <w:tc>
          <w:tcPr>
            <w:tcW w:w="8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02A66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Academic years considered: from 01/11/2021 to 31/10/2023</w:t>
            </w:r>
          </w:p>
        </w:tc>
        <w:tc>
          <w:tcPr>
            <w:tcW w:w="7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75070" w14:textId="77777777" w:rsidR="004535F2" w:rsidRDefault="004535F2" w:rsidP="006C7B38">
            <w:pPr>
              <w:widowControl w:val="0"/>
              <w:autoSpaceDE w:val="0"/>
              <w:autoSpaceDN w:val="0"/>
              <w:adjustRightInd w:val="0"/>
              <w:spacing w:after="0" w:line="204" w:lineRule="atLeast"/>
              <w:ind w:left="57" w:right="5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Tot. Marks: 763</w:t>
            </w:r>
          </w:p>
        </w:tc>
      </w:tr>
    </w:tbl>
    <w:p w14:paraId="6269F4D2" w14:textId="77777777" w:rsidR="00C117EC" w:rsidRDefault="00C117EC"/>
    <w:sectPr w:rsidR="00C117EC" w:rsidSect="00C117EC">
      <w:pgSz w:w="16838" w:h="11906" w:orient="landscape"/>
      <w:pgMar w:top="1134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EC"/>
    <w:rsid w:val="00101DA7"/>
    <w:rsid w:val="00131AFB"/>
    <w:rsid w:val="003121B9"/>
    <w:rsid w:val="00433896"/>
    <w:rsid w:val="004535F2"/>
    <w:rsid w:val="00B549FC"/>
    <w:rsid w:val="00C117EC"/>
    <w:rsid w:val="00C30CE5"/>
    <w:rsid w:val="00D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7D88"/>
  <w15:chartTrackingRefBased/>
  <w15:docId w15:val="{2DB7DEC4-79C8-4C30-8F3C-E925C1C4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1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1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1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7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7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7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7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1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1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17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7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7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7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7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7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7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7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7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7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17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17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7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1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genovese</dc:creator>
  <cp:keywords/>
  <dc:description/>
  <cp:lastModifiedBy>Riccardo Ceni</cp:lastModifiedBy>
  <cp:revision>4</cp:revision>
  <dcterms:created xsi:type="dcterms:W3CDTF">2025-04-28T07:16:00Z</dcterms:created>
  <dcterms:modified xsi:type="dcterms:W3CDTF">2025-04-28T14:21:00Z</dcterms:modified>
</cp:coreProperties>
</file>